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media/image1.wmf" ContentType="image/x-wmf"/>
  <Override PartName="/word/media/image2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1"/>
        <w:rPr/>
      </w:pPr>
      <w:r>
        <w:rPr/>
      </w:r>
    </w:p>
    <w:p>
      <w:pPr>
        <w:pStyle w:val="Normal"/>
        <w:widowControl w:val="false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Автоматизация технологических процессов при производстве продуктов питания из растительного сырья</w:t>
      </w:r>
    </w:p>
    <w:p>
      <w:pPr>
        <w:pStyle w:val="NoSpacing"/>
        <w:ind w:hanging="0"/>
        <w:jc w:val="center"/>
        <w:rPr/>
      </w:pPr>
      <w:r>
        <w:rPr/>
      </w:r>
    </w:p>
    <w:p>
      <w:pPr>
        <w:pStyle w:val="NoSpacing"/>
        <w:ind w:hanging="0"/>
        <w:jc w:val="center"/>
        <w:rPr/>
      </w:pPr>
      <w:r>
        <w:rPr/>
        <w:t>Практическое</w:t>
      </w:r>
      <w:bookmarkStart w:id="0" w:name="_GoBack"/>
      <w:bookmarkEnd w:id="0"/>
      <w:r>
        <w:rPr/>
        <w:t xml:space="preserve"> занятие</w:t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b/>
          <w:b/>
          <w:sz w:val="32"/>
          <w:szCs w:val="24"/>
        </w:rPr>
      </w:pPr>
      <w:r>
        <w:rPr>
          <w:rFonts w:eastAsia="Times New Roman" w:cs="Times New Roman" w:ascii="Times New Roman" w:hAnsi="Times New Roman"/>
          <w:b/>
          <w:sz w:val="32"/>
          <w:szCs w:val="24"/>
        </w:rPr>
      </w:r>
    </w:p>
    <w:p>
      <w:pPr>
        <w:pStyle w:val="Normal"/>
        <w:spacing w:lineRule="auto" w:line="240" w:before="0" w:after="0"/>
        <w:jc w:val="right"/>
        <w:rPr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Специальность: </w:t>
      </w:r>
      <w:r>
        <w:rPr>
          <w:rFonts w:eastAsia="Times New Roman" w:cs="Times New Roman" w:ascii="Times New Roman" w:hAnsi="Times New Roman"/>
          <w:sz w:val="28"/>
          <w:szCs w:val="28"/>
          <w:u w:val="none"/>
        </w:rPr>
        <w:t>19.02.11 Технология продуктов питания из растительного сырья</w:t>
      </w:r>
    </w:p>
    <w:p>
      <w:pPr>
        <w:pStyle w:val="Normal"/>
        <w:spacing w:lineRule="auto" w:line="240" w:before="0" w:after="0"/>
        <w:jc w:val="right"/>
        <w:rPr>
          <w:sz w:val="28"/>
          <w:szCs w:val="28"/>
          <w:u w:val="none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  <w:u w:val="none"/>
          <w:lang w:val="ru-RU"/>
        </w:rPr>
        <w:t>ОП.01.03 Автоматизация технологических процессов</w:t>
      </w:r>
    </w:p>
    <w:p>
      <w:pPr>
        <w:pStyle w:val="Normal"/>
        <w:spacing w:lineRule="auto" w:line="240" w:before="0" w:after="0"/>
        <w:jc w:val="right"/>
        <w:rPr>
          <w:b w:val="false"/>
          <w:b w:val="false"/>
          <w:bCs w:val="false"/>
          <w:sz w:val="28"/>
          <w:szCs w:val="28"/>
        </w:rPr>
      </w:pP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Тема 3.2. Автоматизация технологических процессов при производстве продуктов питания из растительного сырья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Преподаватель: Селезнева С.В.</w:t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jc w:val="right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</w:r>
    </w:p>
    <w:p>
      <w:pPr>
        <w:pStyle w:val="Normal"/>
        <w:spacing w:lineRule="auto" w:line="259" w:before="0" w:after="160"/>
        <w:jc w:val="center"/>
        <w:rPr>
          <w:rFonts w:ascii="Times New Roman" w:hAnsi="Times New Roman" w:eastAsia="Times New Roman" w:cs="Times New Roman"/>
          <w:sz w:val="28"/>
          <w:szCs w:val="24"/>
        </w:rPr>
      </w:pPr>
      <w:r>
        <w:rPr>
          <w:rFonts w:eastAsia="Times New Roman" w:cs="Times New Roman" w:ascii="Times New Roman" w:hAnsi="Times New Roman"/>
          <w:sz w:val="28"/>
          <w:szCs w:val="24"/>
        </w:rPr>
        <w:t>Пенза - 2022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b/>
          <w:b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Автоматизация технологических процессов при производстве продуктов питания из растительного сырья</w:t>
      </w:r>
    </w:p>
    <w:p>
      <w:pPr>
        <w:pStyle w:val="Normal"/>
        <w:widowControl w:val="false"/>
        <w:shd w:val="clear" w:color="auto" w:fill="FFFFFF"/>
        <w:spacing w:lineRule="auto" w:line="240" w:before="0" w:after="0"/>
        <w:jc w:val="center"/>
        <w:rPr>
          <w:rFonts w:ascii="Times New Roman" w:hAnsi="Times New Roman" w:cs="Times New Roman"/>
          <w:b/>
          <w:b/>
          <w:bCs/>
          <w:i w:val="false"/>
          <w:i w:val="false"/>
          <w:caps w:val="false"/>
          <w:smallCaps w:val="false"/>
          <w:color w:val="333333"/>
          <w:spacing w:val="0"/>
          <w:sz w:val="28"/>
          <w:szCs w:val="28"/>
        </w:rPr>
      </w:pP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333333"/>
          <w:spacing w:val="0"/>
          <w:sz w:val="28"/>
          <w:szCs w:val="28"/>
        </w:rPr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Цель: </w:t>
      </w: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изучение принципов построения автоматизированных систем управления (далее - АСУ) и системах автоматического управления (далее — САУ), используемых при производстве продуктов питания.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Задание: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1. Повторите лекционный теоретический материал по теме «Автоматизация технологических процессов при производстве продуктов питания из растительного сырья».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 xml:space="preserve">2. Опишите схемы: 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center"/>
        <w:rPr/>
      </w:pP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Схема 1.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/>
        <w:object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453.9pt;height:194.1pt;mso-wrap-distance-right:0pt" filled="f" o:ole="">
            <v:imagedata r:id="rId3" o:title=""/>
          </v:shape>
          <o:OLEObject Type="Embed" ProgID="" ShapeID="ole_rId2" DrawAspect="Content" ObjectID="_1481979680" r:id="rId2"/>
        </w:objec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ascii="Times New Roman" w:hAnsi="Times New Roman"/>
          <w:b w:val="false"/>
          <w:bCs w:val="false"/>
          <w:color w:val="000000"/>
          <w:sz w:val="28"/>
          <w:szCs w:val="28"/>
        </w:rPr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center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Схема 2.</w: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/>
          <w:b w:val="false"/>
          <w:b w:val="false"/>
          <w:bCs w:val="false"/>
          <w:color w:val="000000"/>
          <w:sz w:val="28"/>
          <w:szCs w:val="28"/>
        </w:rPr>
      </w:pPr>
      <w:r>
        <w:rPr/>
        <w:object>
          <v:shapetype id="_x0000_tole_rId4" coordsize="21600,21600" o:spt="ole_rId4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4" type="_x0000_tole_rId4" style="width:449.6pt;height:192.3pt;mso-wrap-distance-right:0pt" filled="f" o:ole="">
            <v:imagedata r:id="rId5" o:title=""/>
          </v:shape>
          <o:OLEObject Type="Embed" ProgID="" ShapeID="ole_rId4" DrawAspect="Content" ObjectID="_670950873" r:id="rId4"/>
        </w:object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 w:cs="Times New Roman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cs="Times New Roman" w:ascii="Times New Roman" w:hAnsi="Times New Roman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both"/>
        <w:rPr>
          <w:rFonts w:ascii="Times New Roman" w:hAnsi="Times New Roman" w:cs="Times New Roman"/>
          <w:i w:val="false"/>
          <w:i w:val="false"/>
          <w:caps w:val="false"/>
          <w:smallCaps w:val="false"/>
          <w:color w:val="000000"/>
          <w:spacing w:val="0"/>
          <w:sz w:val="28"/>
          <w:szCs w:val="28"/>
        </w:rPr>
      </w:pPr>
      <w:r>
        <w:rPr>
          <w:rFonts w:cs="Times New Roman" w:ascii="Times New Roman" w:hAnsi="Times New Roman"/>
          <w:i w:val="false"/>
          <w:caps w:val="false"/>
          <w:smallCaps w:val="false"/>
          <w:color w:val="000000"/>
          <w:spacing w:val="0"/>
          <w:sz w:val="28"/>
          <w:szCs w:val="28"/>
        </w:rPr>
      </w:r>
    </w:p>
    <w:p>
      <w:pPr>
        <w:pStyle w:val="Normal"/>
        <w:widowControl w:val="false"/>
        <w:shd w:val="clear" w:color="auto" w:fill="FFFFFF"/>
        <w:bidi w:val="0"/>
        <w:spacing w:lineRule="auto" w:line="360" w:before="0" w:after="0"/>
        <w:ind w:left="0" w:right="0" w:firstLine="737"/>
        <w:jc w:val="both"/>
        <w:rPr>
          <w:b/>
          <w:b/>
          <w:bCs/>
        </w:rPr>
      </w:pPr>
      <w:r>
        <w:rPr>
          <w:rFonts w:cs="Times New Roman"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8"/>
          <w:szCs w:val="28"/>
        </w:rPr>
        <w:t>Ответьте на контрольные вопросы:</w:t>
      </w:r>
    </w:p>
    <w:p>
      <w:pPr>
        <w:pStyle w:val="Normal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Дайте определение технологическому процессу.</w:t>
      </w:r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Дать определение  технологии.</w:t>
      </w:r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ascii="Times New Roman" w:hAnsi="Times New Roman"/>
          <w:color w:val="000000"/>
          <w:kern w:val="2"/>
          <w:sz w:val="28"/>
          <w:szCs w:val="28"/>
        </w:rPr>
        <w:t>Дать определение  механизации.</w:t>
      </w:r>
    </w:p>
    <w:p>
      <w:pPr>
        <w:pStyle w:val="Normal"/>
        <w:widowControl w:val="false"/>
        <w:numPr>
          <w:ilvl w:val="0"/>
          <w:numId w:val="2"/>
        </w:numPr>
        <w:spacing w:lineRule="auto" w:line="240" w:before="0" w:after="0"/>
        <w:contextualSpacing/>
        <w:rPr>
          <w:rFonts w:ascii="Times New Roman" w:hAnsi="Times New Roman"/>
        </w:rPr>
      </w:pP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2"/>
          <w:sz w:val="28"/>
          <w:szCs w:val="28"/>
        </w:rPr>
        <w:t>Каким недостатком обладает автоматизация технологических процессов?</w:t>
      </w:r>
    </w:p>
    <w:p>
      <w:pPr>
        <w:pStyle w:val="Normal"/>
        <w:numPr>
          <w:ilvl w:val="0"/>
          <w:numId w:val="2"/>
        </w:numPr>
        <w:spacing w:lineRule="auto" w:line="240" w:before="0" w:after="0"/>
        <w:contextualSpacing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2"/>
          <w:sz w:val="28"/>
          <w:szCs w:val="28"/>
        </w:rPr>
        <w:t>Каким преимуществом обладает автоматизация технологических процессов?</w:t>
      </w:r>
    </w:p>
    <w:p>
      <w:pPr>
        <w:pStyle w:val="1"/>
        <w:numPr>
          <w:ilvl w:val="0"/>
          <w:numId w:val="0"/>
        </w:numPr>
        <w:ind w:left="1069" w:hanging="0"/>
        <w:rPr>
          <w:rFonts w:ascii="Times New Roman" w:hAnsi="Times New Roman"/>
          <w:color w:val="000000"/>
        </w:rPr>
      </w:pPr>
      <w:r>
        <w:rPr>
          <w:color w:val="000000"/>
        </w:rPr>
      </w:r>
    </w:p>
    <w:p>
      <w:pPr>
        <w:pStyle w:val="1"/>
        <w:numPr>
          <w:ilvl w:val="0"/>
          <w:numId w:val="1"/>
        </w:numPr>
        <w:rPr>
          <w:rFonts w:ascii="Times New Roman" w:hAnsi="Times New Roman"/>
        </w:rPr>
      </w:pPr>
      <w:bookmarkStart w:id="1" w:name="_Неотъемлемой_составляющей_развития"/>
      <w:bookmarkEnd w:id="1"/>
      <w:r>
        <w:rPr>
          <w:color w:val="000000"/>
        </w:rPr>
        <w:t>Список использованной литературы</w:t>
      </w:r>
    </w:p>
    <w:p>
      <w:pPr>
        <w:pStyle w:val="Normal"/>
        <w:spacing w:lineRule="auto" w:line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Style24"/>
        <w:widowControl/>
        <w:bidi w:val="0"/>
        <w:spacing w:lineRule="auto" w:line="360" w:before="0" w:after="0"/>
        <w:ind w:left="0" w:right="0" w:firstLine="850"/>
        <w:jc w:val="both"/>
        <w:rPr>
          <w:rFonts w:ascii="Open Sans;sans-serif" w:hAnsi="Open Sans;sans-serif"/>
          <w:b w:val="false"/>
          <w:b w:val="false"/>
          <w:i w:val="false"/>
          <w:i w:val="false"/>
          <w:caps w:val="false"/>
          <w:smallCaps w:val="false"/>
          <w:color w:val="333333"/>
          <w:spacing w:val="0"/>
          <w:sz w:val="1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8"/>
          <w:szCs w:val="28"/>
        </w:rPr>
        <w:t>1. Схиртладзе А.Г. Автоматизация технологических процессов и производств: учебник / А.Г. Схиртладзе, А.В. Федотов, В.Г. Хомченко. — Саратов: Вузовское образование, 2015. — 459 c.</w:t>
      </w:r>
    </w:p>
    <w:p>
      <w:pPr>
        <w:pStyle w:val="Style24"/>
        <w:widowControl/>
        <w:numPr>
          <w:ilvl w:val="0"/>
          <w:numId w:val="0"/>
        </w:numPr>
        <w:bidi w:val="0"/>
        <w:spacing w:lineRule="auto" w:line="360" w:before="0" w:after="200"/>
        <w:ind w:left="0" w:right="0" w:hanging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/>
      </w:r>
    </w:p>
    <w:sectPr>
      <w:footerReference w:type="default" r:id="rId6"/>
      <w:type w:val="nextPage"/>
      <w:pgSz w:w="11906" w:h="16838"/>
      <w:pgMar w:left="1135" w:right="850" w:gutter="0" w:header="0" w:top="820" w:footer="708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Open Sans">
    <w:altName w:val="sans-serif"/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172894202"/>
    </w:sdtPr>
    <w:sdtContent>
      <w:p>
        <w:pPr>
          <w:pStyle w:val="Style31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cs="Times New Roman" w:ascii="Times New Roman" w:hAnsi="Times New Roman"/>
            <w:sz w:val="24"/>
            <w:szCs w:val="24"/>
          </w:rPr>
          <w:fldChar w:fldCharType="begin"/>
        </w:r>
        <w:r>
          <w:rPr>
            <w:sz w:val="24"/>
            <w:szCs w:val="24"/>
            <w:rFonts w:cs="Times New Roman" w:ascii="Times New Roman" w:hAnsi="Times New Roman"/>
          </w:rPr>
          <w:instrText xml:space="preserve"> PAGE </w:instrText>
        </w:r>
        <w:r>
          <w:rPr>
            <w:sz w:val="24"/>
            <w:szCs w:val="24"/>
            <w:rFonts w:cs="Times New Roman" w:ascii="Times New Roman" w:hAnsi="Times New Roman"/>
          </w:rPr>
          <w:fldChar w:fldCharType="separate"/>
        </w:r>
        <w:r>
          <w:rPr>
            <w:sz w:val="24"/>
            <w:szCs w:val="24"/>
            <w:rFonts w:cs="Times New Roman" w:ascii="Times New Roman" w:hAnsi="Times New Roman"/>
          </w:rPr>
          <w:t>3</w:t>
        </w:r>
        <w:r>
          <w:rPr>
            <w:sz w:val="24"/>
            <w:szCs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31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012fe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7012fe"/>
    <w:pPr>
      <w:jc w:val="center"/>
      <w:outlineLvl w:val="0"/>
    </w:pPr>
    <w:rPr>
      <w:rFonts w:ascii="Times New Roman" w:hAnsi="Times New Roman" w:eastAsia="Times New Roman" w:cs="Times New Roman"/>
      <w:b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7012fe"/>
    <w:rPr>
      <w:rFonts w:ascii="Times New Roman" w:hAnsi="Times New Roman" w:eastAsia="Times New Roman" w:cs="Times New Roman"/>
      <w:b/>
      <w:sz w:val="32"/>
      <w:szCs w:val="32"/>
    </w:rPr>
  </w:style>
  <w:style w:type="character" w:styleId="Style13" w:customStyle="1">
    <w:name w:val="Текст сноски Знак"/>
    <w:basedOn w:val="DefaultParagraphFont"/>
    <w:uiPriority w:val="99"/>
    <w:semiHidden/>
    <w:qFormat/>
    <w:rsid w:val="007012fe"/>
    <w:rPr>
      <w:sz w:val="20"/>
      <w:szCs w:val="20"/>
    </w:rPr>
  </w:style>
  <w:style w:type="character" w:styleId="Style14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7012fe"/>
    <w:rPr>
      <w:vertAlign w:val="superscript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7012fe"/>
    <w:rPr>
      <w:rFonts w:ascii="Segoe UI" w:hAnsi="Segoe UI" w:cs="Segoe UI"/>
      <w:sz w:val="18"/>
      <w:szCs w:val="18"/>
    </w:rPr>
  </w:style>
  <w:style w:type="character" w:styleId="Style16">
    <w:name w:val="Hyperlink"/>
    <w:basedOn w:val="DefaultParagraphFont"/>
    <w:uiPriority w:val="99"/>
    <w:unhideWhenUsed/>
    <w:rsid w:val="00e83d33"/>
    <w:rPr>
      <w:color w:val="0563C1" w:themeColor="hyperlink"/>
      <w:u w:val="single"/>
    </w:rPr>
  </w:style>
  <w:style w:type="character" w:styleId="Style17" w:customStyle="1">
    <w:name w:val="Верхний колонтитул Знак"/>
    <w:basedOn w:val="DefaultParagraphFont"/>
    <w:uiPriority w:val="99"/>
    <w:qFormat/>
    <w:rsid w:val="00515c78"/>
    <w:rPr/>
  </w:style>
  <w:style w:type="character" w:styleId="Style18" w:customStyle="1">
    <w:name w:val="Нижний колонтитул Знак"/>
    <w:basedOn w:val="DefaultParagraphFont"/>
    <w:uiPriority w:val="99"/>
    <w:qFormat/>
    <w:rsid w:val="00515c78"/>
    <w:rPr/>
  </w:style>
  <w:style w:type="character" w:styleId="Style19">
    <w:name w:val="Символ сноски"/>
    <w:qFormat/>
    <w:rPr/>
  </w:style>
  <w:style w:type="character" w:styleId="Strong">
    <w:name w:val="Strong"/>
    <w:qFormat/>
    <w:rPr>
      <w:b/>
      <w:bCs/>
    </w:rPr>
  </w:style>
  <w:style w:type="character" w:styleId="Style20">
    <w:name w:val="Символ нумерации"/>
    <w:qFormat/>
    <w:rPr/>
  </w:style>
  <w:style w:type="character" w:styleId="Style21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2">
    <w:name w:val="Символ концевой сноски"/>
    <w:qFormat/>
    <w:rPr/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Lucida Sans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NoSpacing">
    <w:name w:val="No Spacing"/>
    <w:basedOn w:val="Normal"/>
    <w:uiPriority w:val="1"/>
    <w:qFormat/>
    <w:rsid w:val="007012fe"/>
    <w:pPr>
      <w:spacing w:lineRule="auto" w:line="360"/>
      <w:ind w:firstLine="709"/>
      <w:jc w:val="both"/>
    </w:pPr>
    <w:rPr>
      <w:rFonts w:ascii="Times New Roman" w:hAnsi="Times New Roman" w:eastAsia="Times New Roman" w:cs="Times New Roman"/>
      <w:sz w:val="28"/>
      <w:szCs w:val="24"/>
    </w:rPr>
  </w:style>
  <w:style w:type="paragraph" w:styleId="Style28">
    <w:name w:val="Footnote Text"/>
    <w:basedOn w:val="Normal"/>
    <w:link w:val="Style13"/>
    <w:uiPriority w:val="99"/>
    <w:semiHidden/>
    <w:unhideWhenUsed/>
    <w:rsid w:val="007012fe"/>
    <w:pPr/>
    <w:rPr>
      <w:sz w:val="20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7012fe"/>
    <w:pPr/>
    <w:rPr>
      <w:rFonts w:ascii="Segoe UI" w:hAnsi="Segoe UI" w:cs="Segoe UI"/>
      <w:sz w:val="18"/>
      <w:szCs w:val="18"/>
    </w:rPr>
  </w:style>
  <w:style w:type="paragraph" w:styleId="Style29">
    <w:name w:val="Колонтитул"/>
    <w:basedOn w:val="Normal"/>
    <w:qFormat/>
    <w:pPr/>
    <w:rPr/>
  </w:style>
  <w:style w:type="paragraph" w:styleId="Style30">
    <w:name w:val="Header"/>
    <w:basedOn w:val="Normal"/>
    <w:link w:val="Style17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1">
    <w:name w:val="Footer"/>
    <w:basedOn w:val="Normal"/>
    <w:link w:val="Style18"/>
    <w:uiPriority w:val="99"/>
    <w:unhideWhenUsed/>
    <w:rsid w:val="00515c7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wmf"/><Relationship Id="rId4" Type="http://schemas.openxmlformats.org/officeDocument/2006/relationships/oleObject" Target="embeddings/oleObject2.bin"/><Relationship Id="rId5" Type="http://schemas.openxmlformats.org/officeDocument/2006/relationships/image" Target="media/image2.wmf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B1BDC-8A92-4232-884F-D230C5E6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Application>LibreOffice/7.4.0.3$Windows_X86_64 LibreOffice_project/f85e47c08ddd19c015c0114a68350214f7066f5a</Application>
  <AppVersion>15.0000</AppVersion>
  <Pages>3</Pages>
  <Words>156</Words>
  <Characters>1231</Characters>
  <CharactersWithSpaces>1364</CharactersWithSpaces>
  <Paragraphs>25</Paragraphs>
  <Company>HP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2022-09-22T15:02:00Z</dcterms:created>
  <dc:creator>Веселов Веселов</dc:creator>
  <dc:description/>
  <dc:language>ru-RU</dc:language>
  <cp:lastModifiedBy/>
  <dcterms:modified xsi:type="dcterms:W3CDTF">2022-11-13T15:02:22Z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